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89" w:rsidRPr="00E00889" w:rsidRDefault="007A2246" w:rsidP="007A2246">
      <w:pPr>
        <w:spacing w:after="0" w:line="270" w:lineRule="atLeast"/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</w:pP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งาน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สวัสดิการ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และ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สังคม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สงเคราะห์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จะเปิดรับลงทะเบียนเพื่อรับเงินเบี้ยยังชีพผู้สูงอายุของเทศบาล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ตำบลกระบี่น้อย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ประจำปีงบประมาณ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2562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ในวันที่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1 - 30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พฤศจิกายน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2560 (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โดยไม่เว้นวันหยุดราชการ)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shd w:val="clear" w:color="auto" w:fill="FFFFFF"/>
          <w:cs/>
        </w:rPr>
        <w:t>คุณสมบัติของผู้มีสิทธิลงทะเบียน ดังนี้</w:t>
      </w:r>
      <w:r w:rsidRPr="007A2246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1.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มีสัญชาติไทย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2.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มีภูมิลำเนาอยู่ในเขตเทศบาล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ตำบลกระบี่น้อย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(ตามทะเบียนบ้าน)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3.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มีอายุ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59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ปี (เกิดก่อนวันที่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1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ตุลาคม พ.ศ.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2501)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4.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รัฐวิสาหกิจหรือองค์กรปกครองส่วนท้องถิ่น ได้แก่ ผู้รับเงินบำนาญ เบี้ยหวัด บำนาญพิเศษ หรือเงินอื่นใดในลักษณะเดียวกัน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5.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ไม่เป็นผู้สูงอายุซึ่งอยู่ในความอุปการะของสถานสงเคราะห์ของรัฐ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***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กรณีท่านเป็นผู้มีสิทธิรับเบี้ยยังชีพผู้สูงอายุอยู่แล้วและได้ย้ายทะเบียนบ้านเข้ามาในเขตเทศบาล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ตำบลกระบี่น้อย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ท่านต้องมาลงทะเบียนที่เทศบาล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ตำบลกระบี่น้อย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อีกครั้งเพื่อใช้สิทธิรับเงินเบี้ยยังชีพฯ ต่อเนื่องในเดือนตุลาคม 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พ.ศ. </w:t>
      </w:r>
      <w:r w:rsidRPr="00E00889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2561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 ***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shd w:val="clear" w:color="auto" w:fill="FFFFFF"/>
          <w:cs/>
        </w:rPr>
        <w:t>เอกสารที่ต้องเตรียมมาในวันลงทะเบียน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1.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บัตรประจำตัวประชาชน หรือ บัตรอื่นที่ออกโดยหน่วยงานของรัฐที่มีรูปถ่าย (พร้อมสำเนาจำนวน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1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ชุด)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2.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สำเนาทะเบียนบ้าน จำนวน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1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ชุด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  <w:t xml:space="preserve">3.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สำเนาสมุดบัญชีเงินฝากธนาคารกรุงไทย (เฉพาะหน้าที่แสดง ชื่อ และ เลขที่บัญชี) จำนวน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1 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ชุด</w:t>
      </w:r>
      <w:r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br/>
      </w:r>
    </w:p>
    <w:p w:rsidR="00E00889" w:rsidRPr="00E00889" w:rsidRDefault="00E00889" w:rsidP="00E00889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0889">
        <w:rPr>
          <w:rFonts w:ascii="TH SarabunIT๙" w:hAnsi="TH SarabunIT๙" w:cs="TH SarabunIT๙"/>
          <w:sz w:val="32"/>
          <w:szCs w:val="32"/>
          <w:cs/>
        </w:rPr>
        <w:t>ในกรณีที่มีความจำเป็นผู้สูงอายุที่ไม่สามารถมาลงทะเบียนด้วยตนเองได้</w:t>
      </w:r>
      <w:r w:rsidRPr="00E00889">
        <w:rPr>
          <w:rFonts w:ascii="TH SarabunIT๙" w:hAnsi="TH SarabunIT๙" w:cs="TH SarabunIT๙"/>
          <w:sz w:val="32"/>
          <w:szCs w:val="32"/>
        </w:rPr>
        <w:t xml:space="preserve"> </w:t>
      </w:r>
      <w:r w:rsidRPr="00E00889">
        <w:rPr>
          <w:rFonts w:ascii="TH SarabunIT๙" w:hAnsi="TH SarabunIT๙" w:cs="TH SarabunIT๙"/>
          <w:sz w:val="32"/>
          <w:szCs w:val="32"/>
          <w:cs/>
        </w:rPr>
        <w:t>อาจมอบอำนาจเป็น</w:t>
      </w:r>
    </w:p>
    <w:p w:rsidR="007A2246" w:rsidRPr="007A2246" w:rsidRDefault="00E00889" w:rsidP="00E00889">
      <w:pPr>
        <w:spacing w:after="0" w:line="270" w:lineRule="atLeast"/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</w:pPr>
      <w:r w:rsidRPr="00E00889">
        <w:rPr>
          <w:rFonts w:ascii="TH SarabunIT๙" w:hAnsi="TH SarabunIT๙" w:cs="TH SarabunIT๙"/>
          <w:sz w:val="32"/>
          <w:szCs w:val="32"/>
          <w:cs/>
        </w:rPr>
        <w:t>ลายลักษณ์อักษรให้ผู้อื่นเป็นผู้ยื่นคำขอรับเงินเบี้ยยังชีพผู้สูงอายุแทนก็ได้</w:t>
      </w:r>
      <w:r w:rsidRPr="00E00889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 xml:space="preserve"> 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หรือ 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สอบถามเพิ่มเติมได้ที่ </w:t>
      </w:r>
      <w:r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    </w:t>
      </w:r>
      <w:bookmarkStart w:id="0" w:name="_GoBack"/>
      <w:bookmarkEnd w:id="0"/>
      <w:r w:rsidR="007A2246"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งาน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สวัสดิการ</w:t>
      </w:r>
      <w:r w:rsidR="007A2246"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>และ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>สังคม</w:t>
      </w:r>
      <w:r w:rsidR="007A2246" w:rsidRPr="00E00889">
        <w:rPr>
          <w:rFonts w:ascii="TH SarabunIT๙" w:eastAsia="Times New Roman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สงเคราะห์ 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เบอร์ติดต่อ 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075-6</w:t>
      </w:r>
      <w:r w:rsidR="007A2246" w:rsidRPr="00E00889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52</w:t>
      </w:r>
      <w:r w:rsidR="007A2246" w:rsidRPr="007A2246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-</w:t>
      </w:r>
      <w:r w:rsidR="007A2246" w:rsidRPr="00E00889">
        <w:rPr>
          <w:rFonts w:ascii="TH SarabunIT๙" w:eastAsia="Times New Roman" w:hAnsi="TH SarabunIT๙" w:cs="TH SarabunIT๙"/>
          <w:color w:val="1D2129"/>
          <w:sz w:val="32"/>
          <w:szCs w:val="32"/>
          <w:shd w:val="clear" w:color="auto" w:fill="FFFFFF"/>
        </w:rPr>
        <w:t>779</w:t>
      </w:r>
    </w:p>
    <w:p w:rsidR="00363550" w:rsidRDefault="007A2246" w:rsidP="007A2246">
      <w:r w:rsidRPr="007A2246">
        <w:rPr>
          <w:rFonts w:ascii="inherit" w:eastAsia="Times New Roman" w:hAnsi="inherit" w:cs="Helvetica"/>
          <w:color w:val="90949C"/>
          <w:sz w:val="24"/>
          <w:szCs w:val="24"/>
          <w:shd w:val="clear" w:color="auto" w:fill="FFFFFF"/>
        </w:rPr>
        <w:t> </w:t>
      </w:r>
    </w:p>
    <w:sectPr w:rsidR="00363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46"/>
    <w:rsid w:val="00363550"/>
    <w:rsid w:val="007A2246"/>
    <w:rsid w:val="00E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57791-3031-4C09-B5C5-56DD1357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Acer-Extensa</dc:creator>
  <cp:keywords/>
  <dc:description/>
  <cp:lastModifiedBy>Acer-Extensa</cp:lastModifiedBy>
  <cp:revision>2</cp:revision>
  <dcterms:created xsi:type="dcterms:W3CDTF">2017-11-02T02:51:00Z</dcterms:created>
  <dcterms:modified xsi:type="dcterms:W3CDTF">2017-11-02T02:56:00Z</dcterms:modified>
</cp:coreProperties>
</file>